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730" w:rsidRDefault="00DB5730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B5730" w:rsidRDefault="00DB5730">
      <w:pPr>
        <w:rPr>
          <w:rFonts w:ascii="Times New Roman" w:hAnsi="Times New Roman" w:cs="Times New Roman"/>
          <w:noProof/>
          <w:sz w:val="28"/>
          <w:szCs w:val="28"/>
        </w:rPr>
      </w:pPr>
    </w:p>
    <w:p w:rsidR="00DB5730" w:rsidRDefault="00DB5730">
      <w:pPr>
        <w:rPr>
          <w:rFonts w:ascii="Times New Roman" w:hAnsi="Times New Roman" w:cs="Times New Roman"/>
          <w:noProof/>
          <w:sz w:val="28"/>
          <w:szCs w:val="28"/>
        </w:rPr>
      </w:pPr>
    </w:p>
    <w:p w:rsidR="00DB5730" w:rsidRDefault="00DB57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8175364"/>
            <wp:effectExtent l="19050" t="0" r="3175" b="0"/>
            <wp:docPr id="1" name="Рисунок 1" descr="C:\Users\Админ\Pictures\2017-09-27 4\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Pictures\2017-09-27 4\4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AB4" w:rsidRPr="005F5FB1" w:rsidRDefault="000B2AB4" w:rsidP="008B1FA5">
      <w:pPr>
        <w:pStyle w:val="a4"/>
        <w:shd w:val="clear" w:color="auto" w:fill="FFFFFF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86C9D" w:rsidRDefault="00DE32F1" w:rsidP="00786C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  <w:r w:rsidRPr="006430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430F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Планируемые</w:t>
      </w:r>
      <w:r w:rsidR="00FB71C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430F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результаты  </w:t>
      </w:r>
      <w:r w:rsidR="001E4808" w:rsidRPr="006430F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изучения учебного предмета "История</w:t>
      </w:r>
      <w:r w:rsidR="006430F6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493AC9" w:rsidRDefault="00493AC9" w:rsidP="00493AC9">
      <w:pPr>
        <w:pStyle w:val="Style3"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Программа позволяет добиваться следующих результатов освоения образовательной программы основного общего образования.</w:t>
      </w:r>
    </w:p>
    <w:p w:rsidR="00786C9D" w:rsidRDefault="00786C9D" w:rsidP="00786C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86C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Личностные, метапредметные и предметные результаты освоения учебного предмета «История»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6A2D">
        <w:rPr>
          <w:b/>
          <w:bCs/>
          <w:color w:val="000000"/>
          <w:sz w:val="28"/>
          <w:szCs w:val="28"/>
        </w:rPr>
        <w:t>Личностные результаты: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>осознание своей идентичности как гражданина страны, члена семьи, этнической и религиозной группы, локальной и региональной общности; эмоционально положительное принятие своей этнической идентичности;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>познавательный интерес к прошлому своей страны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>освоение гуманистических традиций и ценностей совре</w:t>
      </w:r>
      <w:r w:rsidRPr="00666A2D">
        <w:rPr>
          <w:color w:val="000000"/>
          <w:sz w:val="28"/>
          <w:szCs w:val="28"/>
        </w:rPr>
        <w:softHyphen/>
        <w:t>менного общества, уважение прав и свобод человека;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>изложение своей точки зрения, е</w:t>
      </w:r>
      <w:r w:rsidR="00241BCD">
        <w:rPr>
          <w:color w:val="000000"/>
          <w:sz w:val="28"/>
          <w:szCs w:val="28"/>
        </w:rPr>
        <w:t>ё аргументация в соответствии с</w:t>
      </w:r>
      <w:r w:rsidR="00430863">
        <w:rPr>
          <w:color w:val="000000"/>
          <w:sz w:val="28"/>
          <w:szCs w:val="28"/>
        </w:rPr>
        <w:t xml:space="preserve"> </w:t>
      </w:r>
      <w:r w:rsidRPr="00666A2D">
        <w:rPr>
          <w:color w:val="000000"/>
          <w:sz w:val="28"/>
          <w:szCs w:val="28"/>
        </w:rPr>
        <w:t>возрастными возможностями;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>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>уважение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>обсуждение и оценивание своих достижений, а также достижений других;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>расширение опыта конструктивного взаимодействия в социальном общении;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>осмысление социально-нравственного опыта предше</w:t>
      </w:r>
      <w:r w:rsidRPr="00666A2D">
        <w:rPr>
          <w:color w:val="000000"/>
          <w:sz w:val="28"/>
          <w:szCs w:val="28"/>
        </w:rPr>
        <w:softHyphen/>
        <w:t>ствующих поколений, способность к определению своей по</w:t>
      </w:r>
      <w:r w:rsidRPr="00666A2D">
        <w:rPr>
          <w:color w:val="000000"/>
          <w:sz w:val="28"/>
          <w:szCs w:val="28"/>
        </w:rPr>
        <w:softHyphen/>
        <w:t>зиции и ответственному поведению в современном обществе.</w:t>
      </w:r>
    </w:p>
    <w:p w:rsidR="00786C9D" w:rsidRPr="00666A2D" w:rsidRDefault="0015673E" w:rsidP="00786C9D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</w:t>
      </w:r>
      <w:r w:rsidR="00786C9D" w:rsidRPr="00666A2D">
        <w:rPr>
          <w:b/>
          <w:bCs/>
          <w:color w:val="000000"/>
          <w:sz w:val="28"/>
          <w:szCs w:val="28"/>
        </w:rPr>
        <w:t>етапредметные результаты изучения истории включают следующие умения и навыки: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 xml:space="preserve">способность сознательно организовывать и </w:t>
      </w:r>
      <w:r w:rsidR="00241BCD">
        <w:rPr>
          <w:color w:val="000000"/>
          <w:sz w:val="28"/>
          <w:szCs w:val="28"/>
        </w:rPr>
        <w:t xml:space="preserve">регулировать свою деятельность </w:t>
      </w:r>
      <w:r w:rsidRPr="00666A2D">
        <w:rPr>
          <w:color w:val="000000"/>
          <w:sz w:val="28"/>
          <w:szCs w:val="28"/>
        </w:rPr>
        <w:t xml:space="preserve"> учебную, общественную и др.;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>формулировать при поддержке учителя новые для себя задачи в учёбе и познавательной деятельности;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</w:t>
      </w:r>
      <w:r w:rsidRPr="00666A2D">
        <w:rPr>
          <w:color w:val="000000"/>
          <w:sz w:val="28"/>
          <w:szCs w:val="28"/>
        </w:rPr>
        <w:softHyphen/>
        <w:t>вать и обосновывать выводы и т.д.), использовать современ</w:t>
      </w:r>
      <w:r w:rsidRPr="00666A2D">
        <w:rPr>
          <w:color w:val="000000"/>
          <w:sz w:val="28"/>
          <w:szCs w:val="28"/>
        </w:rPr>
        <w:softHyphen/>
        <w:t>ные источники информации, в том числе материалы на элек</w:t>
      </w:r>
      <w:r w:rsidRPr="00666A2D">
        <w:rPr>
          <w:color w:val="000000"/>
          <w:sz w:val="28"/>
          <w:szCs w:val="28"/>
        </w:rPr>
        <w:softHyphen/>
        <w:t>тронных носителях;</w:t>
      </w:r>
    </w:p>
    <w:p w:rsidR="00786C9D" w:rsidRPr="00666A2D" w:rsidRDefault="00786C9D" w:rsidP="0043086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>применять начальные исследовательские умения при решении поисковых задач;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>решать творческие задачи, представлять ре</w:t>
      </w:r>
      <w:r w:rsidRPr="00666A2D">
        <w:rPr>
          <w:color w:val="000000"/>
          <w:sz w:val="28"/>
          <w:szCs w:val="28"/>
        </w:rPr>
        <w:softHyphen/>
        <w:t>зультаты своей деятельности в различных формах (сообщение, эссе, презентация, реферат и др.);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lastRenderedPageBreak/>
        <w:t>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>определять свою роль в учебной группе, вклад всех участников в общий результат;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>активно применять знания и приобретённые умения, освоенные в школе, в повседневной жизни и продуктивно взаимодействовать с другими людьми в профессиональной сфере и социуме;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>критически оценивать достоверность информации (с помощью учителя), собирать и фиксировать информацию, выделяя главную и второстепенную.</w:t>
      </w:r>
    </w:p>
    <w:p w:rsidR="00786C9D" w:rsidRPr="0015673E" w:rsidRDefault="00786C9D" w:rsidP="00241BCD">
      <w:pPr>
        <w:pStyle w:val="a3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666A2D">
        <w:rPr>
          <w:b/>
          <w:bCs/>
          <w:color w:val="000000"/>
          <w:sz w:val="28"/>
          <w:szCs w:val="28"/>
        </w:rPr>
        <w:t>Предметные результаты: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>овладение элементарными представлениями о закономерностях развития человеческого общества в древности, начале исторического России и судьбах народов, населяющих её территорию;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>использование знаний о территории и границах, географических особенностях, месте и роли России во всемирно-историческом процессе в изучаемый период;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>использование сведений из исторической карты как источника информации о расселении человеческих общностей в эпоху первобытности, расположении древних народов и государств;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>описание условий существования, основных занятий, образа жизни людей в древности, памятников культуры, событий древней истории;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>поиск в источниках различного типа и вида информации о событиях и явлениях прошлого;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>анализ информации, содержащейся в летописях и других исторических документах;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>использование приёмов исторического анализа;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>оценивание поступков, человеческих качеств на основе осмысления деятельности исторических личностей исходя из гуманистических ценностных ориентаций, установок;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>систематизация информации в ходе проектной деятельности;</w:t>
      </w:r>
    </w:p>
    <w:p w:rsidR="00786C9D" w:rsidRPr="00666A2D" w:rsidRDefault="00786C9D" w:rsidP="00241BC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6A2D">
        <w:rPr>
          <w:color w:val="000000"/>
          <w:sz w:val="28"/>
          <w:szCs w:val="28"/>
        </w:rPr>
        <w:t>уважение к древнерусской культуре и культуре других народов, понимание культурного многообразия народов Евразии в изучаемый период, личностное осмысление социального, духовного, нравственного опыта народов России.</w:t>
      </w:r>
    </w:p>
    <w:p w:rsidR="006430F6" w:rsidRDefault="006430F6" w:rsidP="001814C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430F6" w:rsidRPr="006430F6" w:rsidRDefault="006430F6" w:rsidP="0015673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30F6">
        <w:rPr>
          <w:rFonts w:ascii="Times New Roman" w:hAnsi="Times New Roman" w:cs="Times New Roman"/>
          <w:bCs/>
          <w:color w:val="000000"/>
          <w:sz w:val="28"/>
          <w:szCs w:val="28"/>
        </w:rPr>
        <w:t>В результате изучения курса истории в основной школе</w:t>
      </w:r>
    </w:p>
    <w:p w:rsidR="006430F6" w:rsidRPr="0074495D" w:rsidRDefault="00241BCD" w:rsidP="006430F6">
      <w:pPr>
        <w:pStyle w:val="a5"/>
        <w:ind w:firstLine="709"/>
        <w:rPr>
          <w:b/>
          <w:szCs w:val="28"/>
        </w:rPr>
      </w:pPr>
      <w:r>
        <w:rPr>
          <w:b/>
          <w:szCs w:val="28"/>
        </w:rPr>
        <w:t>Выпускник</w:t>
      </w:r>
      <w:r w:rsidR="00786C9D">
        <w:rPr>
          <w:b/>
          <w:szCs w:val="28"/>
        </w:rPr>
        <w:t xml:space="preserve"> науч</w:t>
      </w:r>
      <w:r>
        <w:rPr>
          <w:b/>
          <w:szCs w:val="28"/>
        </w:rPr>
        <w:t>и</w:t>
      </w:r>
      <w:r w:rsidR="00786C9D">
        <w:rPr>
          <w:b/>
          <w:szCs w:val="28"/>
        </w:rPr>
        <w:t>тся</w:t>
      </w:r>
      <w:r w:rsidR="006430F6" w:rsidRPr="0074495D">
        <w:rPr>
          <w:b/>
          <w:szCs w:val="28"/>
        </w:rPr>
        <w:t>:</w:t>
      </w:r>
    </w:p>
    <w:p w:rsidR="006430F6" w:rsidRPr="0074495D" w:rsidRDefault="006430F6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6430F6" w:rsidRPr="0074495D" w:rsidRDefault="006430F6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lastRenderedPageBreak/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6430F6" w:rsidRPr="0074495D" w:rsidRDefault="006430F6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574453" w:rsidRDefault="006430F6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</w:t>
      </w:r>
    </w:p>
    <w:p w:rsidR="006430F6" w:rsidRPr="0074495D" w:rsidRDefault="006430F6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• объяснять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495D">
        <w:rPr>
          <w:rFonts w:ascii="Times New Roman" w:hAnsi="Times New Roman"/>
          <w:sz w:val="28"/>
          <w:szCs w:val="28"/>
        </w:rPr>
        <w:t>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6430F6" w:rsidRPr="0074495D" w:rsidRDefault="006430F6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• сопоставлять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495D">
        <w:rPr>
          <w:rFonts w:ascii="Times New Roman" w:hAnsi="Times New Roman"/>
          <w:sz w:val="28"/>
          <w:szCs w:val="28"/>
        </w:rPr>
        <w:t>развитие России и других стран в Новое время, сравнивать исторические ситуации и события;</w:t>
      </w:r>
    </w:p>
    <w:p w:rsidR="006430F6" w:rsidRPr="0074495D" w:rsidRDefault="006430F6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• давать оценку событиям и личностям отечественной и всеобщей истории Нового времени.</w:t>
      </w:r>
    </w:p>
    <w:p w:rsidR="00241BCD" w:rsidRDefault="00241BCD" w:rsidP="001814C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Выпускник</w:t>
      </w:r>
      <w:r w:rsidR="00786C9D">
        <w:rPr>
          <w:rFonts w:ascii="Times New Roman" w:hAnsi="Times New Roman"/>
          <w:b/>
          <w:sz w:val="28"/>
          <w:szCs w:val="28"/>
        </w:rPr>
        <w:t xml:space="preserve"> </w:t>
      </w:r>
      <w:r w:rsidR="006430F6" w:rsidRPr="0074495D">
        <w:rPr>
          <w:rFonts w:ascii="Times New Roman" w:hAnsi="Times New Roman"/>
          <w:b/>
          <w:sz w:val="28"/>
          <w:szCs w:val="28"/>
        </w:rPr>
        <w:t>получ</w:t>
      </w:r>
      <w:r>
        <w:rPr>
          <w:rFonts w:ascii="Times New Roman" w:hAnsi="Times New Roman"/>
          <w:b/>
          <w:sz w:val="28"/>
          <w:szCs w:val="28"/>
        </w:rPr>
        <w:t>и</w:t>
      </w:r>
      <w:r w:rsidR="006430F6" w:rsidRPr="0074495D">
        <w:rPr>
          <w:rFonts w:ascii="Times New Roman" w:hAnsi="Times New Roman"/>
          <w:b/>
          <w:sz w:val="28"/>
          <w:szCs w:val="28"/>
        </w:rPr>
        <w:t>т возможность научиться:</w:t>
      </w:r>
    </w:p>
    <w:p w:rsidR="00430863" w:rsidRDefault="00241BCD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1BCD">
        <w:rPr>
          <w:rFonts w:ascii="Times New Roman" w:hAnsi="Times New Roman" w:cs="Times New Roman"/>
          <w:i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>используя историческую карту, характеризовать сосиально-экономическое и политическое развитие России, других государств в Новое время;</w:t>
      </w:r>
    </w:p>
    <w:p w:rsidR="00430863" w:rsidRDefault="00430863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1BCD">
        <w:rPr>
          <w:rFonts w:ascii="Times New Roman" w:hAnsi="Times New Roman" w:cs="Times New Roman"/>
          <w:i/>
          <w:sz w:val="28"/>
          <w:szCs w:val="28"/>
        </w:rPr>
        <w:t>• </w:t>
      </w:r>
      <w:r w:rsidR="00241BCD">
        <w:rPr>
          <w:rFonts w:ascii="Times New Roman" w:hAnsi="Times New Roman"/>
          <w:sz w:val="28"/>
          <w:szCs w:val="28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автора;</w:t>
      </w:r>
    </w:p>
    <w:p w:rsidR="00430863" w:rsidRDefault="00430863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1BCD">
        <w:rPr>
          <w:rFonts w:ascii="Times New Roman" w:hAnsi="Times New Roman" w:cs="Times New Roman"/>
          <w:i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 xml:space="preserve">сравнивать развитие России и других стран в Новое время, объяснить, в чем заключались общие черты и особенности; </w:t>
      </w:r>
    </w:p>
    <w:p w:rsidR="006430F6" w:rsidRPr="00241BCD" w:rsidRDefault="00430863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1BCD">
        <w:rPr>
          <w:rFonts w:ascii="Times New Roman" w:hAnsi="Times New Roman" w:cs="Times New Roman"/>
          <w:i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края</w:t>
      </w:r>
    </w:p>
    <w:p w:rsidR="005612EA" w:rsidRPr="0074495D" w:rsidRDefault="005612EA" w:rsidP="001814C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2D6FEC" w:rsidRDefault="002D6FEC" w:rsidP="001814CC">
      <w:pPr>
        <w:pStyle w:val="a3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Содержание учебного предмета</w:t>
      </w:r>
    </w:p>
    <w:p w:rsidR="002D6FEC" w:rsidRDefault="002D6FEC" w:rsidP="001814C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Россия В XVI – XVII вв.: от великого княжества к царству Россия в XVI веке.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Мир после Великих географических открытий. Модернизация как главный вектор европейского развития. Формирование централизованных государств в Европе и зарождение европейского абсолютизма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Органы </w:t>
      </w:r>
      <w:r w:rsidRPr="00574453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власти. Приказная система: формирование первых приказных учреждений. Боярская дума, ее роль в управлении государством. </w:t>
      </w:r>
      <w:r>
        <w:rPr>
          <w:rFonts w:ascii="Times New Roman" w:hAnsi="Times New Roman"/>
          <w:i/>
          <w:sz w:val="28"/>
          <w:szCs w:val="28"/>
        </w:rPr>
        <w:t>«Малая дума».</w:t>
      </w:r>
      <w:r>
        <w:rPr>
          <w:rFonts w:ascii="Times New Roman" w:hAnsi="Times New Roman"/>
          <w:sz w:val="28"/>
          <w:szCs w:val="28"/>
        </w:rPr>
        <w:t xml:space="preserve"> Местничество. Местное управление: наместники и волостели, система кормлений. Государство и церковь. 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Регентство Елены Глинской. Сопротивление удельных князей великокняжеской власти. </w:t>
      </w:r>
      <w:r>
        <w:rPr>
          <w:rFonts w:ascii="Times New Roman" w:hAnsi="Times New Roman"/>
          <w:i/>
          <w:sz w:val="28"/>
          <w:szCs w:val="28"/>
        </w:rPr>
        <w:t>Мятеж князя Андрея Старицкого.</w:t>
      </w:r>
      <w:r>
        <w:rPr>
          <w:rFonts w:ascii="Times New Roman" w:hAnsi="Times New Roman"/>
          <w:sz w:val="28"/>
          <w:szCs w:val="28"/>
        </w:rPr>
        <w:t xml:space="preserve"> Унификация денежной системы. </w:t>
      </w:r>
      <w:r>
        <w:rPr>
          <w:rFonts w:ascii="Times New Roman" w:hAnsi="Times New Roman"/>
          <w:i/>
          <w:sz w:val="28"/>
          <w:szCs w:val="28"/>
        </w:rPr>
        <w:t>Стародубская война с Польшей и Литвой.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</w:t>
      </w:r>
      <w:r>
        <w:rPr>
          <w:rFonts w:ascii="Times New Roman" w:hAnsi="Times New Roman"/>
          <w:i/>
          <w:sz w:val="28"/>
          <w:szCs w:val="28"/>
        </w:rPr>
        <w:t xml:space="preserve">Ереси Матвея Башкина и Феодосия Косого. 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Принятие Иваном IV царского титула. Реформы середины XVI в. «Избранная рада»: ее состав и значение. Появление Земских соборов: </w:t>
      </w:r>
      <w:r>
        <w:rPr>
          <w:rFonts w:ascii="Times New Roman" w:hAnsi="Times New Roman"/>
          <w:i/>
          <w:sz w:val="28"/>
          <w:szCs w:val="28"/>
        </w:rPr>
        <w:t>дискуссии о характере народного представительства.</w:t>
      </w:r>
      <w:r>
        <w:rPr>
          <w:rFonts w:ascii="Times New Roman" w:hAnsi="Times New Roman"/>
          <w:sz w:val="28"/>
          <w:szCs w:val="28"/>
        </w:rPr>
        <w:t xml:space="preserve"> Отмена кормлений. Система налогообложения. Судебник 1550 г. Стоглавый собор. Земская реформа – формирование органов местного самоуправления. 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Девлет-Гирея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Социальная структура российского общества. Дворянство. </w:t>
      </w:r>
      <w:r>
        <w:rPr>
          <w:rFonts w:ascii="Times New Roman" w:hAnsi="Times New Roman"/>
          <w:i/>
          <w:sz w:val="28"/>
          <w:szCs w:val="28"/>
        </w:rPr>
        <w:t>Служилые и неслужилые люди. Формирование Государева двора и «служилых городов».</w:t>
      </w:r>
      <w:r>
        <w:rPr>
          <w:rFonts w:ascii="Times New Roman" w:hAnsi="Times New Roman"/>
          <w:sz w:val="28"/>
          <w:szCs w:val="28"/>
        </w:rPr>
        <w:t xml:space="preserve"> Торгово-ремесленное население городов. Духовенство. Начало закрепощения крестьян: указ о «заповедных летах». Формирование вольного казачества. 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Многонациональный состав населения Русского государства. </w:t>
      </w:r>
      <w:r>
        <w:rPr>
          <w:rFonts w:ascii="Times New Roman" w:hAnsi="Times New Roman"/>
          <w:i/>
          <w:sz w:val="28"/>
          <w:szCs w:val="28"/>
        </w:rPr>
        <w:t>Финно-угорские народы</w:t>
      </w:r>
      <w:r>
        <w:rPr>
          <w:rFonts w:ascii="Times New Roman" w:hAnsi="Times New Roman"/>
          <w:sz w:val="28"/>
          <w:szCs w:val="28"/>
        </w:rPr>
        <w:t xml:space="preserve">. Народы Поволжья после присоединения к России. </w:t>
      </w:r>
      <w:r>
        <w:rPr>
          <w:rFonts w:ascii="Times New Roman" w:hAnsi="Times New Roman"/>
          <w:i/>
          <w:sz w:val="28"/>
          <w:szCs w:val="28"/>
        </w:rPr>
        <w:t>Служилые татары.Выходцы из стран Европы на государевой службе.Сосуществование религий в Российском государстве.</w:t>
      </w:r>
      <w:r>
        <w:rPr>
          <w:rFonts w:ascii="Times New Roman" w:hAnsi="Times New Roman"/>
          <w:sz w:val="28"/>
          <w:szCs w:val="28"/>
        </w:rPr>
        <w:t xml:space="preserve"> Русская Православная церковь. </w:t>
      </w:r>
      <w:r>
        <w:rPr>
          <w:rFonts w:ascii="Times New Roman" w:hAnsi="Times New Roman"/>
          <w:i/>
          <w:sz w:val="28"/>
          <w:szCs w:val="28"/>
        </w:rPr>
        <w:t>Мусульманское духовенство.</w:t>
      </w:r>
    </w:p>
    <w:p w:rsidR="003E0210" w:rsidRDefault="003E0210" w:rsidP="001814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4030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Россия в конце XVI в. Опричнина, дискуссия о ее причинах и характере. Опричный террор. Разгром Новгорода и Пскова. </w:t>
      </w:r>
      <w:r>
        <w:rPr>
          <w:rFonts w:ascii="Times New Roman" w:hAnsi="Times New Roman"/>
          <w:i/>
          <w:sz w:val="28"/>
          <w:szCs w:val="28"/>
        </w:rPr>
        <w:t>Московские казни 1570г.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Результаты и последствия опричнины. Противоречивость личности Ивана Грозного и проводимых им преобразований. Цена реформ. 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Царь Федор Иванович. Борьба за власть в боярском окружении. Правление Бориса Годунова. Учреждение патриаршества. </w:t>
      </w:r>
      <w:r>
        <w:rPr>
          <w:rFonts w:ascii="Times New Roman" w:hAnsi="Times New Roman"/>
          <w:i/>
          <w:sz w:val="28"/>
          <w:szCs w:val="28"/>
        </w:rPr>
        <w:t>Тявзинский мирный договор со Швецией:восстановление позиций России в Прибалтике.</w:t>
      </w:r>
      <w:r>
        <w:rPr>
          <w:rFonts w:ascii="Times New Roman" w:hAnsi="Times New Roman"/>
          <w:sz w:val="28"/>
          <w:szCs w:val="28"/>
        </w:rPr>
        <w:t xml:space="preserve"> Противостояние с Крымским ханством. </w:t>
      </w:r>
      <w:r>
        <w:rPr>
          <w:rFonts w:ascii="Times New Roman" w:hAnsi="Times New Roman"/>
          <w:i/>
          <w:sz w:val="28"/>
          <w:szCs w:val="28"/>
        </w:rPr>
        <w:t>Отражение набега Гази-Гирея в 1591 г.</w:t>
      </w:r>
      <w:r>
        <w:rPr>
          <w:rFonts w:ascii="Times New Roman" w:hAnsi="Times New Roman"/>
          <w:sz w:val="28"/>
          <w:szCs w:val="28"/>
        </w:rPr>
        <w:t xml:space="preserve">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Смута в России 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Династический кризис. Земский собор 1598 г. и избрание на царство Бориса Годунова. Политика Бориса Годунова, </w:t>
      </w:r>
      <w:r>
        <w:rPr>
          <w:rFonts w:ascii="Times New Roman" w:hAnsi="Times New Roman"/>
          <w:i/>
          <w:sz w:val="28"/>
          <w:szCs w:val="28"/>
        </w:rPr>
        <w:t>в т.ч. в отношении боярства. Опала семейства Романовых.</w:t>
      </w:r>
      <w:r>
        <w:rPr>
          <w:rFonts w:ascii="Times New Roman" w:hAnsi="Times New Roman"/>
          <w:sz w:val="28"/>
          <w:szCs w:val="28"/>
        </w:rPr>
        <w:t xml:space="preserve"> Голод 1601-1603 гг. и обострение социально-экономического кризиса. 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Смутное время начала XVII в., дискуссия о его причинах. Самозванцы и самозванство. Личность Лжедмитрия I и его политика. Восстание 1606 г. и убийство самозванца. 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Царь Василий Шуйский. Восстание Ивана Болотникова.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>
        <w:rPr>
          <w:rFonts w:ascii="Times New Roman" w:hAnsi="Times New Roman"/>
          <w:i/>
          <w:sz w:val="28"/>
          <w:szCs w:val="28"/>
        </w:rPr>
        <w:t xml:space="preserve">Выборгский договор между Россией и Швецией. </w:t>
      </w:r>
      <w:r>
        <w:rPr>
          <w:rFonts w:ascii="Times New Roman" w:hAnsi="Times New Roman"/>
          <w:sz w:val="28"/>
          <w:szCs w:val="28"/>
        </w:rPr>
        <w:t xml:space="preserve">Поход войска М.В. Скопина-Шуйского и Я.-П. Делагарди и распад тушинского лагеря. Открытое вступление в войну против России Речи Посполитой. Оборона Смоленска. 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Земский собор 1613 г. и его роль в укреплении государственности. Избрание на царство Михаила Федоровича Романова. </w:t>
      </w:r>
      <w:r>
        <w:rPr>
          <w:rFonts w:ascii="Times New Roman" w:hAnsi="Times New Roman"/>
          <w:i/>
          <w:sz w:val="28"/>
          <w:szCs w:val="28"/>
        </w:rPr>
        <w:t xml:space="preserve">Борьба с казачьими выступлениями против центральной власти. </w:t>
      </w:r>
      <w:r>
        <w:rPr>
          <w:rFonts w:ascii="Times New Roman" w:hAnsi="Times New Roman"/>
          <w:sz w:val="28"/>
          <w:szCs w:val="28"/>
        </w:rPr>
        <w:t xml:space="preserve">Столбовский мир со Швецией: утрата выхода к Балтийскому морю. </w:t>
      </w:r>
      <w:r>
        <w:rPr>
          <w:rFonts w:ascii="Times New Roman" w:hAnsi="Times New Roman"/>
          <w:i/>
          <w:sz w:val="28"/>
          <w:szCs w:val="28"/>
        </w:rPr>
        <w:t>Продолжение войны с Речью Посполитой. Поход принца Владислава на Москву.</w:t>
      </w:r>
      <w:r>
        <w:rPr>
          <w:rFonts w:ascii="Times New Roman" w:hAnsi="Times New Roman"/>
          <w:sz w:val="28"/>
          <w:szCs w:val="28"/>
        </w:rPr>
        <w:t xml:space="preserve"> Заключение Деулинского перемирия с Речью Посполитой. Итоги и последствия Смутного времени. 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Россия в XVII веке 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Россия при первых Романовых. Царствование Михаила Федоровича. Восстановление экономического потенциала страны. </w:t>
      </w:r>
      <w:r>
        <w:rPr>
          <w:rFonts w:ascii="Times New Roman" w:hAnsi="Times New Roman"/>
          <w:i/>
          <w:sz w:val="28"/>
          <w:szCs w:val="28"/>
        </w:rPr>
        <w:t>Продолжение закрепощения крестьян.</w:t>
      </w:r>
      <w:r>
        <w:rPr>
          <w:rFonts w:ascii="Times New Roman" w:hAnsi="Times New Roman"/>
          <w:sz w:val="28"/>
          <w:szCs w:val="28"/>
        </w:rPr>
        <w:t xml:space="preserve"> Земские соборы. Роль патриарха Филарета в управлении государством. 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</w:r>
      <w:r>
        <w:rPr>
          <w:rFonts w:ascii="Times New Roman" w:hAnsi="Times New Roman"/>
          <w:i/>
          <w:sz w:val="28"/>
          <w:szCs w:val="28"/>
        </w:rPr>
        <w:t>Приказ Тайных дел.</w:t>
      </w:r>
      <w:r>
        <w:rPr>
          <w:rFonts w:ascii="Times New Roman" w:hAnsi="Times New Roman"/>
          <w:sz w:val="28"/>
          <w:szCs w:val="28"/>
        </w:rPr>
        <w:t xml:space="preserve"> Усиление воеводской власти в уездах и постепенная ликвидация земского самоуправления. Затухание деятельности Земских соборов. </w:t>
      </w:r>
      <w:r>
        <w:rPr>
          <w:rFonts w:ascii="Times New Roman" w:hAnsi="Times New Roman"/>
          <w:i/>
          <w:sz w:val="28"/>
          <w:szCs w:val="28"/>
        </w:rPr>
        <w:t xml:space="preserve">Правительство Б.И. Морозова и И.Д. Милославского: итоги его деятельности. </w:t>
      </w:r>
      <w:r>
        <w:rPr>
          <w:rFonts w:ascii="Times New Roman" w:hAnsi="Times New Roman"/>
          <w:sz w:val="28"/>
          <w:szCs w:val="28"/>
        </w:rPr>
        <w:t xml:space="preserve">Патриарх Никон. Раскол в Церкви. Протопоп Аввакум, формирование религиозной традиции старообрядчества. 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Царь Федор Алексеевич. Отмена местничества. Налоговая (податная) реформа. 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</w:r>
      <w:r>
        <w:rPr>
          <w:rFonts w:ascii="Times New Roman" w:hAnsi="Times New Roman"/>
          <w:i/>
          <w:sz w:val="28"/>
          <w:szCs w:val="28"/>
        </w:rPr>
        <w:t xml:space="preserve">Торговый и </w:t>
      </w:r>
      <w:r>
        <w:rPr>
          <w:rFonts w:ascii="Times New Roman" w:hAnsi="Times New Roman"/>
          <w:i/>
          <w:sz w:val="28"/>
          <w:szCs w:val="28"/>
        </w:rPr>
        <w:lastRenderedPageBreak/>
        <w:t>Новоторговый уставы.</w:t>
      </w:r>
      <w:r>
        <w:rPr>
          <w:rFonts w:ascii="Times New Roman" w:hAnsi="Times New Roman"/>
          <w:sz w:val="28"/>
          <w:szCs w:val="28"/>
        </w:rPr>
        <w:t xml:space="preserve"> Торговля с европейскими странами, Прибалтикой, Востоком. 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</w:r>
      <w:r>
        <w:rPr>
          <w:rFonts w:ascii="Times New Roman" w:hAnsi="Times New Roman"/>
          <w:i/>
          <w:sz w:val="28"/>
          <w:szCs w:val="28"/>
        </w:rPr>
        <w:t>Денежная реформа 1654 г.</w:t>
      </w:r>
      <w:r>
        <w:rPr>
          <w:rFonts w:ascii="Times New Roman" w:hAnsi="Times New Roman"/>
          <w:sz w:val="28"/>
          <w:szCs w:val="28"/>
        </w:rPr>
        <w:t xml:space="preserve"> Медный бунт. Побеги крестьян на Дон и в Сибирь. Восстание Степана Разина. 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Внешняя политика России в XVII в. Возобновление дипломатических контактов со странами Европы и Азии после Смуты. Смоленская война. Поляновский мир. </w:t>
      </w:r>
      <w:r>
        <w:rPr>
          <w:rFonts w:ascii="Times New Roman" w:hAnsi="Times New Roman"/>
          <w:i/>
          <w:sz w:val="28"/>
          <w:szCs w:val="28"/>
        </w:rPr>
        <w:t>Контакты с православным населением Речи Посполитой: противодействие полонизации, распространению католичества.</w:t>
      </w:r>
      <w:r>
        <w:rPr>
          <w:rFonts w:ascii="Times New Roman" w:hAnsi="Times New Roman"/>
          <w:sz w:val="28"/>
          <w:szCs w:val="28"/>
        </w:rPr>
        <w:t xml:space="preserve"> Контакты с Запорожской Сечью. Восстание Богдана Хмельницкого. Переяславская рада. Вхождение Украины в состав России. Война между Россией и Речью Посполитой 1654-1667 гг. Андрусовское перемирие.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</w:t>
      </w:r>
      <w:r>
        <w:rPr>
          <w:rFonts w:ascii="Times New Roman" w:hAnsi="Times New Roman"/>
          <w:i/>
          <w:sz w:val="28"/>
          <w:szCs w:val="28"/>
        </w:rPr>
        <w:t xml:space="preserve">Отношения России со странами Западной Европы. Военные столкновения с манчжурами и империей Цин. 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Культурное пространство 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</w:r>
      <w:r>
        <w:rPr>
          <w:rFonts w:ascii="Times New Roman" w:hAnsi="Times New Roman"/>
          <w:i/>
          <w:sz w:val="28"/>
          <w:szCs w:val="28"/>
        </w:rPr>
        <w:t>Коч – корабль русских первопроходцев.</w:t>
      </w:r>
      <w:r>
        <w:rPr>
          <w:rFonts w:ascii="Times New Roman" w:hAnsi="Times New Roman"/>
          <w:sz w:val="28"/>
          <w:szCs w:val="28"/>
        </w:rPr>
        <w:t xml:space="preserve"> Освоение Поволжья, Урала и Сибири. Калмыцкое ханство. Ясачное налогообложение. Переселение русских на новые земли. </w:t>
      </w:r>
      <w:r>
        <w:rPr>
          <w:rFonts w:ascii="Times New Roman" w:hAnsi="Times New Roman"/>
          <w:i/>
          <w:sz w:val="28"/>
          <w:szCs w:val="28"/>
        </w:rPr>
        <w:t xml:space="preserve">Миссионерство и христианизация. Межэтнические отношения. </w:t>
      </w:r>
      <w:r>
        <w:rPr>
          <w:rFonts w:ascii="Times New Roman" w:hAnsi="Times New Roman"/>
          <w:sz w:val="28"/>
          <w:szCs w:val="28"/>
        </w:rPr>
        <w:t xml:space="preserve">Формирование многонациональной элиты. 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Изменения в картине мира человека в XVI–XVII вв. и повседневная жизнь.</w:t>
      </w:r>
      <w:r>
        <w:rPr>
          <w:rFonts w:ascii="Times New Roman" w:hAnsi="Times New Roman"/>
          <w:sz w:val="28"/>
          <w:szCs w:val="28"/>
        </w:rPr>
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Архитектура. Дворцово-храмовый ансамбль Соборной площади в Москве. Шатровый стиль в архитектуре. </w:t>
      </w:r>
      <w:r>
        <w:rPr>
          <w:rFonts w:ascii="Times New Roman" w:hAnsi="Times New Roman"/>
          <w:i/>
          <w:sz w:val="28"/>
          <w:szCs w:val="28"/>
        </w:rPr>
        <w:t xml:space="preserve">Антонио Солари, Алевиз Фрязин, </w:t>
      </w:r>
      <w:r>
        <w:rPr>
          <w:rFonts w:ascii="Times New Roman" w:hAnsi="Times New Roman"/>
          <w:sz w:val="28"/>
          <w:szCs w:val="28"/>
        </w:rPr>
        <w:t>Городские восстания середины XVII в. Соляной бунт в Москве.</w:t>
      </w:r>
      <w:r>
        <w:rPr>
          <w:rFonts w:ascii="Times New Roman" w:hAnsi="Times New Roman"/>
          <w:i/>
          <w:sz w:val="28"/>
          <w:szCs w:val="28"/>
        </w:rPr>
        <w:t xml:space="preserve"> Петрок Малой. </w:t>
      </w:r>
      <w:r>
        <w:rPr>
          <w:rFonts w:ascii="Times New Roman" w:hAnsi="Times New Roman"/>
          <w:sz w:val="28"/>
          <w:szCs w:val="28"/>
        </w:rPr>
        <w:t xml:space="preserve">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</w:t>
      </w:r>
      <w:r>
        <w:rPr>
          <w:rFonts w:ascii="Times New Roman" w:hAnsi="Times New Roman"/>
          <w:i/>
          <w:sz w:val="28"/>
          <w:szCs w:val="28"/>
        </w:rPr>
        <w:t>Приказ каменных дел.</w:t>
      </w:r>
      <w:r>
        <w:rPr>
          <w:rFonts w:ascii="Times New Roman" w:hAnsi="Times New Roman"/>
          <w:sz w:val="28"/>
          <w:szCs w:val="28"/>
        </w:rPr>
        <w:t xml:space="preserve"> Деревянное зодчество. 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Изобразительное искусство. Симон Ушаков. Ярославская школа иконописи. Парсунная живопись. 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Летописание и начало книгопечатания. Лицевой свод. Домострой. </w:t>
      </w:r>
      <w:r>
        <w:rPr>
          <w:rFonts w:ascii="Times New Roman" w:hAnsi="Times New Roman"/>
          <w:i/>
          <w:sz w:val="28"/>
          <w:szCs w:val="28"/>
        </w:rPr>
        <w:t xml:space="preserve">Переписка Ивана Грозного с князем Андреем Курбским. Публицистика Смутного времени. </w:t>
      </w:r>
      <w:r>
        <w:rPr>
          <w:rFonts w:ascii="Times New Roman" w:hAnsi="Times New Roman"/>
          <w:sz w:val="28"/>
          <w:szCs w:val="28"/>
        </w:rPr>
        <w:t xml:space="preserve">Усиление светского начала в российской культуре. </w:t>
      </w:r>
      <w:r>
        <w:rPr>
          <w:rFonts w:ascii="Times New Roman" w:hAnsi="Times New Roman"/>
          <w:sz w:val="28"/>
          <w:szCs w:val="28"/>
        </w:rPr>
        <w:lastRenderedPageBreak/>
        <w:t xml:space="preserve">Симеон Полоцкий. Немецкая слобода как проводник европейского культурного влияния. </w:t>
      </w:r>
      <w:r>
        <w:rPr>
          <w:rFonts w:ascii="Times New Roman" w:hAnsi="Times New Roman"/>
          <w:i/>
          <w:sz w:val="28"/>
          <w:szCs w:val="28"/>
        </w:rPr>
        <w:t xml:space="preserve">Посадская сатира XVII в. </w:t>
      </w:r>
    </w:p>
    <w:p w:rsidR="003E0210" w:rsidRDefault="003E0210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образования и научных знаний. Школы при Аптекарском и Посольском приказах. </w:t>
      </w:r>
    </w:p>
    <w:p w:rsidR="00BD0E2E" w:rsidRDefault="00BD0E2E" w:rsidP="001814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505A" w:rsidRPr="00BD0E2E" w:rsidRDefault="00F7505A" w:rsidP="00BD0E2E">
      <w:pPr>
        <w:shd w:val="clear" w:color="auto" w:fill="FFFFFF"/>
        <w:spacing w:after="0" w:line="240" w:lineRule="auto"/>
        <w:ind w:firstLine="39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Тематическое планирование</w:t>
      </w:r>
    </w:p>
    <w:tbl>
      <w:tblPr>
        <w:tblpPr w:leftFromText="45" w:rightFromText="45" w:bottomFromText="200" w:vertAnchor="text" w:tblpX="-112"/>
        <w:tblW w:w="905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79"/>
        <w:gridCol w:w="5290"/>
        <w:gridCol w:w="1417"/>
        <w:gridCol w:w="1672"/>
      </w:tblGrid>
      <w:tr w:rsidR="00BD0E2E" w:rsidTr="00BD0E2E">
        <w:trPr>
          <w:trHeight w:val="555"/>
          <w:tblCellSpacing w:w="0" w:type="dxa"/>
        </w:trPr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0E2E" w:rsidRDefault="00BD0E2E" w:rsidP="00BD0E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0E2E" w:rsidRDefault="00BD0E2E" w:rsidP="00BD0E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раздела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0E2E" w:rsidRDefault="00BD0E2E" w:rsidP="00BD0E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:rsidR="00BD0E2E" w:rsidRDefault="00BD0E2E" w:rsidP="00BD0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0E2E" w:rsidRDefault="00BD0E2E" w:rsidP="00BD0E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:rsidR="00BD0E2E" w:rsidRPr="00BD0E2E" w:rsidRDefault="00BD0E2E" w:rsidP="00BD0E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0E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контрольных работ</w:t>
            </w:r>
          </w:p>
        </w:tc>
      </w:tr>
      <w:tr w:rsidR="00BD0E2E" w:rsidTr="00BD0E2E">
        <w:trPr>
          <w:trHeight w:val="555"/>
          <w:tblCellSpacing w:w="0" w:type="dxa"/>
        </w:trPr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0E2E" w:rsidRDefault="00BD0E2E" w:rsidP="00BD0E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0E2E" w:rsidRDefault="00BD0E2E" w:rsidP="00BD0E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>
              <w:rPr>
                <w:b/>
                <w:sz w:val="24"/>
                <w:szCs w:val="24"/>
              </w:rPr>
              <w:t xml:space="preserve">Россия в </w:t>
            </w:r>
            <w:r>
              <w:rPr>
                <w:b/>
                <w:sz w:val="24"/>
                <w:szCs w:val="24"/>
                <w:lang w:val="en-US"/>
              </w:rPr>
              <w:t>XVI</w:t>
            </w:r>
            <w:r>
              <w:rPr>
                <w:b/>
                <w:sz w:val="24"/>
                <w:szCs w:val="24"/>
              </w:rPr>
              <w:t xml:space="preserve"> веке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0E2E" w:rsidRDefault="00BD0E2E" w:rsidP="00BD0E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0E2E" w:rsidRDefault="00BD0E2E" w:rsidP="00BD0E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0E2E" w:rsidTr="00BD0E2E">
        <w:trPr>
          <w:trHeight w:val="375"/>
          <w:tblCellSpacing w:w="0" w:type="dxa"/>
        </w:trPr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0E2E" w:rsidRDefault="00BD0E2E" w:rsidP="00BD0E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0E2E" w:rsidRDefault="00BD0E2E" w:rsidP="00BD0E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Смутное время. Россия при первых Романовых.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0E2E" w:rsidRDefault="00BD0E2E" w:rsidP="00BD0E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0E2E" w:rsidRDefault="00BD0E2E" w:rsidP="00BD0E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0E2E" w:rsidTr="00BD0E2E">
        <w:trPr>
          <w:trHeight w:val="345"/>
          <w:tblCellSpacing w:w="0" w:type="dxa"/>
        </w:trPr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0E2E" w:rsidRDefault="00BD0E2E" w:rsidP="00BD0E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0E2E" w:rsidRDefault="00BD0E2E" w:rsidP="00BD0E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0E2E" w:rsidRDefault="00BD0E2E" w:rsidP="00BD0E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0E2E" w:rsidRDefault="00BD0E2E" w:rsidP="00BD0E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7505A" w:rsidRDefault="00F7505A" w:rsidP="00F7505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7505A" w:rsidRDefault="00F7505A" w:rsidP="00F7505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26BC4" w:rsidRDefault="00526BC4" w:rsidP="00F7505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26BC4" w:rsidRDefault="00526BC4" w:rsidP="00F7505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c"/>
        <w:tblpPr w:leftFromText="180" w:rightFromText="180" w:vertAnchor="page" w:horzAnchor="margin" w:tblpXSpec="center" w:tblpY="1005"/>
        <w:tblW w:w="0" w:type="auto"/>
        <w:tblLayout w:type="fixed"/>
        <w:tblLook w:val="04A0"/>
      </w:tblPr>
      <w:tblGrid>
        <w:gridCol w:w="671"/>
        <w:gridCol w:w="3637"/>
        <w:gridCol w:w="1187"/>
        <w:gridCol w:w="1559"/>
        <w:gridCol w:w="1260"/>
        <w:gridCol w:w="15"/>
        <w:gridCol w:w="1242"/>
      </w:tblGrid>
      <w:tr w:rsidR="00526BC4" w:rsidTr="00526BC4">
        <w:trPr>
          <w:trHeight w:val="315"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Дом.задание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tabs>
                <w:tab w:val="center" w:pos="8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Дата проведения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526BC4" w:rsidTr="00526BC4">
        <w:trPr>
          <w:trHeight w:val="210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</w:tr>
      <w:tr w:rsidR="00526BC4" w:rsidTr="00526BC4">
        <w:tc>
          <w:tcPr>
            <w:tcW w:w="9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</w:t>
            </w:r>
            <w:r>
              <w:rPr>
                <w:b/>
                <w:sz w:val="24"/>
                <w:szCs w:val="24"/>
              </w:rPr>
              <w:t xml:space="preserve">Глава 1.Россия в </w:t>
            </w:r>
            <w:r>
              <w:rPr>
                <w:b/>
                <w:sz w:val="24"/>
                <w:szCs w:val="24"/>
                <w:lang w:val="en-US"/>
              </w:rPr>
              <w:t>XVI</w:t>
            </w:r>
            <w:r>
              <w:rPr>
                <w:b/>
                <w:sz w:val="24"/>
                <w:szCs w:val="24"/>
              </w:rPr>
              <w:t xml:space="preserve"> веке (17ч.)</w:t>
            </w:r>
          </w:p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Вводный инструктаж по технике безопасности. </w:t>
            </w:r>
            <w:r>
              <w:rPr>
                <w:rFonts w:ascii="Times New Roman" w:hAnsi="Times New Roman" w:cs="Times New Roman"/>
              </w:rPr>
              <w:t>Введение. Мир и Россия в начале эпохи  Великих географических открытий.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1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Территория ,население и хозяйство России в начале Х</w:t>
            </w:r>
            <w:r>
              <w:rPr>
                <w:rFonts w:ascii="Times New Roman" w:hAnsi="Times New Roman" w:cs="Times New Roman"/>
                <w:lang w:val="en-US"/>
              </w:rPr>
              <w:t>VI</w:t>
            </w:r>
            <w:r>
              <w:rPr>
                <w:rFonts w:ascii="Times New Roman" w:hAnsi="Times New Roman" w:cs="Times New Roman"/>
              </w:rPr>
              <w:t xml:space="preserve"> в.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>
            <w:pPr>
              <w:rPr>
                <w:i/>
              </w:rPr>
            </w:pPr>
          </w:p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</w:rPr>
              <w:t>Формирование единых государств в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Европе и России в начал е Х</w:t>
            </w:r>
            <w:r>
              <w:rPr>
                <w:rFonts w:ascii="Times New Roman" w:hAnsi="Times New Roman" w:cs="Times New Roman"/>
                <w:lang w:val="en-US"/>
              </w:rPr>
              <w:t>VI</w:t>
            </w:r>
            <w:r w:rsidRPr="00526BC4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в.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t>§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</w:rPr>
              <w:t>Российское государство в первой трети Х</w:t>
            </w:r>
            <w:r>
              <w:rPr>
                <w:rFonts w:ascii="Times New Roman" w:hAnsi="Times New Roman" w:cs="Times New Roman"/>
                <w:lang w:val="en-US"/>
              </w:rPr>
              <w:t>VI</w:t>
            </w:r>
            <w:r w:rsidRPr="00526BC4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в.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</w:rPr>
              <w:t>Внешняя политика Российского государства в первой трети  Х</w:t>
            </w:r>
            <w:r>
              <w:rPr>
                <w:rFonts w:ascii="Times New Roman" w:hAnsi="Times New Roman" w:cs="Times New Roman"/>
                <w:lang w:val="en-US"/>
              </w:rPr>
              <w:t>VI</w:t>
            </w:r>
            <w:r w:rsidRPr="00526BC4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в.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Начало правления Ивана </w:t>
            </w:r>
            <w:r>
              <w:rPr>
                <w:rFonts w:ascii="Times New Roman" w:hAnsi="Times New Roman" w:cs="Times New Roman"/>
                <w:lang w:val="en-US"/>
              </w:rPr>
              <w:t>IV</w:t>
            </w:r>
            <w:r>
              <w:rPr>
                <w:rFonts w:ascii="Times New Roman" w:hAnsi="Times New Roman" w:cs="Times New Roman"/>
              </w:rPr>
              <w:t>. Реформы избранной рады.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  <w:sz w:val="24"/>
                <w:szCs w:val="24"/>
              </w:rPr>
              <w:t>§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Внешняя политика России во второй половине Х</w:t>
            </w:r>
            <w:r>
              <w:rPr>
                <w:rFonts w:ascii="Times New Roman" w:hAnsi="Times New Roman" w:cs="Times New Roman"/>
                <w:lang w:val="en-US"/>
              </w:rPr>
              <w:t>VI</w:t>
            </w:r>
            <w:r w:rsidRPr="00526BC4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в.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Государства Поволжья, Северного Причерноморья, Сибири в середине 16 века.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Стр.50-57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Внешняя политика России во второй половине Х</w:t>
            </w:r>
            <w:r>
              <w:rPr>
                <w:rFonts w:ascii="Times New Roman" w:hAnsi="Times New Roman" w:cs="Times New Roman"/>
                <w:lang w:val="en-US"/>
              </w:rPr>
              <w:t>VI</w:t>
            </w:r>
            <w:r w:rsidRPr="00526BC4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в.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Российское общество Х</w:t>
            </w:r>
            <w:r>
              <w:rPr>
                <w:rFonts w:ascii="Times New Roman" w:hAnsi="Times New Roman" w:cs="Times New Roman"/>
                <w:lang w:val="en-US"/>
              </w:rPr>
              <w:t>VI</w:t>
            </w:r>
            <w:r w:rsidRPr="00526BC4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в.: «служилые» и «тяглые»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Народы России во второй половине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  <w:lang w:val="en-US"/>
              </w:rPr>
              <w:t>VI</w:t>
            </w:r>
            <w:r>
              <w:rPr>
                <w:rFonts w:ascii="Times New Roman" w:hAnsi="Times New Roman" w:cs="Times New Roman"/>
              </w:rPr>
              <w:t xml:space="preserve"> века.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Стр.76-81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11. 10.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Опричнина.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  <w:sz w:val="24"/>
                <w:szCs w:val="24"/>
              </w:rPr>
              <w:t>§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16. 10.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/>
                <w:sz w:val="24"/>
                <w:szCs w:val="24"/>
              </w:rPr>
              <w:t xml:space="preserve">ПОУ по теме: « Россия в 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  <w:lang w:val="en-US"/>
              </w:rPr>
              <w:t>VI</w:t>
            </w:r>
            <w:r>
              <w:rPr>
                <w:rFonts w:ascii="Times New Roman" w:hAnsi="Times New Roman" w:cs="Times New Roman"/>
              </w:rPr>
              <w:t xml:space="preserve"> веке.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  <w:sz w:val="24"/>
                <w:szCs w:val="24"/>
              </w:rPr>
              <w:t>§1- 10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Контрольная работа № 1 по теме    « </w:t>
            </w:r>
            <w:r>
              <w:rPr>
                <w:rFonts w:ascii="Times New Roman" w:hAnsi="Times New Roman" w:cs="Times New Roman"/>
                <w:b/>
              </w:rPr>
              <w:t>России в  Х</w:t>
            </w:r>
            <w:r>
              <w:rPr>
                <w:rFonts w:ascii="Times New Roman" w:hAnsi="Times New Roman" w:cs="Times New Roman"/>
                <w:b/>
                <w:lang w:val="en-US"/>
              </w:rPr>
              <w:t>VI</w:t>
            </w:r>
            <w:r w:rsidRPr="00526BC4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веке.»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  <w:sz w:val="24"/>
                <w:szCs w:val="24"/>
              </w:rPr>
              <w:t>§ 1-10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</w:rPr>
              <w:t>Россия в конце Х</w:t>
            </w:r>
            <w:r>
              <w:rPr>
                <w:rFonts w:ascii="Times New Roman" w:hAnsi="Times New Roman" w:cs="Times New Roman"/>
                <w:lang w:val="en-US"/>
              </w:rPr>
              <w:t>VI</w:t>
            </w:r>
            <w:r w:rsidRPr="00526BC4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в.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  <w:sz w:val="24"/>
                <w:szCs w:val="24"/>
              </w:rPr>
              <w:t>§ 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</w:rPr>
              <w:t>Церковь и государство в Х</w:t>
            </w:r>
            <w:r>
              <w:rPr>
                <w:rFonts w:ascii="Times New Roman" w:hAnsi="Times New Roman" w:cs="Times New Roman"/>
                <w:lang w:val="en-US"/>
              </w:rPr>
              <w:t>VI</w:t>
            </w:r>
            <w:r w:rsidRPr="00526BC4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веке.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  <w:sz w:val="24"/>
                <w:szCs w:val="24"/>
              </w:rPr>
              <w:t>§ 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</w:rPr>
              <w:t>Культура и повседневная жизнь народов России</w:t>
            </w:r>
            <w:r>
              <w:t xml:space="preserve"> в 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  <w:lang w:val="en-US"/>
              </w:rPr>
              <w:t>VI</w:t>
            </w:r>
            <w:r w:rsidRPr="00526BC4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веке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  <w:sz w:val="24"/>
                <w:szCs w:val="24"/>
              </w:rPr>
              <w:t>Стр. 100-112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9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Глава 2. Смутное время. Россия при первых Романовых. (16ч.)</w:t>
            </w:r>
          </w:p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Внешнеполитические связи России с Европой и Азией в конце Х</w:t>
            </w:r>
            <w:r>
              <w:rPr>
                <w:rFonts w:ascii="Times New Roman" w:hAnsi="Times New Roman" w:cs="Times New Roman"/>
                <w:lang w:val="en-US"/>
              </w:rPr>
              <w:t>VI</w:t>
            </w:r>
            <w:r>
              <w:rPr>
                <w:rFonts w:ascii="Times New Roman" w:hAnsi="Times New Roman" w:cs="Times New Roman"/>
              </w:rPr>
              <w:t>- начале Х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>
              <w:rPr>
                <w:rFonts w:ascii="Times New Roman" w:hAnsi="Times New Roman" w:cs="Times New Roman"/>
              </w:rPr>
              <w:t xml:space="preserve"> в.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  <w:sz w:val="24"/>
                <w:szCs w:val="24"/>
              </w:rPr>
              <w:t>§1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Смута в Российском государстве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  <w:sz w:val="24"/>
                <w:szCs w:val="24"/>
              </w:rPr>
              <w:t>§ 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</w:rPr>
              <w:t>Смута в Российском государстве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Окончание смутного времени.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  <w:sz w:val="24"/>
                <w:szCs w:val="24"/>
              </w:rPr>
              <w:t>§ 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</w:rPr>
              <w:t>Экономическое развитие России</w:t>
            </w:r>
            <w:r>
              <w:t xml:space="preserve"> в</w:t>
            </w:r>
            <w:r>
              <w:rPr>
                <w:rFonts w:ascii="Times New Roman" w:hAnsi="Times New Roman" w:cs="Times New Roman"/>
              </w:rPr>
              <w:t xml:space="preserve"> Х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>
              <w:rPr>
                <w:rFonts w:ascii="Times New Roman" w:hAnsi="Times New Roman" w:cs="Times New Roman"/>
              </w:rPr>
              <w:t xml:space="preserve"> в.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  <w:sz w:val="24"/>
                <w:szCs w:val="24"/>
              </w:rPr>
              <w:t>§ 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при первых Романовых: перемены в государственном устройстве.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Изменения в социальной структуре  российского общества.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  <w:sz w:val="24"/>
                <w:szCs w:val="24"/>
              </w:rPr>
              <w:t>§ 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Народные движения в Х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>
              <w:rPr>
                <w:rFonts w:ascii="Times New Roman" w:hAnsi="Times New Roman" w:cs="Times New Roman"/>
              </w:rPr>
              <w:t xml:space="preserve"> в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  <w:sz w:val="24"/>
                <w:szCs w:val="24"/>
              </w:rPr>
              <w:t>§ 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в системе международных </w:t>
            </w:r>
            <w:r>
              <w:rPr>
                <w:rFonts w:ascii="Times New Roman" w:hAnsi="Times New Roman" w:cs="Times New Roman"/>
              </w:rPr>
              <w:lastRenderedPageBreak/>
              <w:t>отношений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  <w:sz w:val="24"/>
                <w:szCs w:val="24"/>
              </w:rPr>
              <w:t>§ 21-22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«Под рукой» российского государя: вхождение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Украины в состав России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>
            <w:pPr>
              <w:rPr>
                <w:sz w:val="24"/>
                <w:szCs w:val="24"/>
              </w:rPr>
            </w:pPr>
          </w:p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</w:rPr>
              <w:t>Русская православная церковь в Х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>
              <w:rPr>
                <w:rFonts w:ascii="Times New Roman" w:hAnsi="Times New Roman" w:cs="Times New Roman"/>
              </w:rPr>
              <w:t xml:space="preserve"> в.Реформа патриарха Никона и Раскол.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</w:rPr>
              <w:t>Народы России</w:t>
            </w:r>
            <w:r>
              <w:t xml:space="preserve"> в</w:t>
            </w:r>
            <w:r>
              <w:rPr>
                <w:rFonts w:ascii="Times New Roman" w:hAnsi="Times New Roman" w:cs="Times New Roman"/>
              </w:rPr>
              <w:t xml:space="preserve"> Х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>
              <w:rPr>
                <w:rFonts w:ascii="Times New Roman" w:hAnsi="Times New Roman" w:cs="Times New Roman"/>
              </w:rPr>
              <w:t xml:space="preserve"> в.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  <w:sz w:val="24"/>
                <w:szCs w:val="24"/>
              </w:rPr>
              <w:t>Стр.81-88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/>
                <w:sz w:val="24"/>
                <w:szCs w:val="24"/>
              </w:rPr>
              <w:t>ПОУ по теме: «Смутное время. Россия при первых Романовых»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  <w:sz w:val="24"/>
                <w:szCs w:val="24"/>
              </w:rPr>
              <w:t>§ 13-26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2 по теме    «  Смутное время. Россия при первых Романовых»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  <w:sz w:val="24"/>
                <w:szCs w:val="24"/>
              </w:rPr>
              <w:t>§ 13-26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</w:rPr>
              <w:t>Русские путешественники и первопроходцы в Х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>
              <w:rPr>
                <w:rFonts w:ascii="Times New Roman" w:hAnsi="Times New Roman" w:cs="Times New Roman"/>
              </w:rPr>
              <w:t xml:space="preserve"> в. Культура народов России в Х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>
              <w:rPr>
                <w:rFonts w:ascii="Times New Roman" w:hAnsi="Times New Roman" w:cs="Times New Roman"/>
              </w:rPr>
              <w:t xml:space="preserve"> в.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rPr>
                <w:rFonts w:ascii="Times New Roman" w:hAnsi="Times New Roman" w:cs="Times New Roman"/>
                <w:sz w:val="24"/>
                <w:szCs w:val="24"/>
              </w:rPr>
              <w:t>§ 25-26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  <w:tr w:rsidR="00526BC4" w:rsidTr="00526B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Сословный быт и повседневная жизнь народов Украины, Поволжья, Сибири и Северного Кавказа в</w:t>
            </w:r>
            <w:r>
              <w:rPr>
                <w:rFonts w:ascii="Times New Roman" w:hAnsi="Times New Roman" w:cs="Times New Roman"/>
              </w:rPr>
              <w:t xml:space="preserve"> Х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>
              <w:rPr>
                <w:rFonts w:ascii="Times New Roman" w:hAnsi="Times New Roman" w:cs="Times New Roman"/>
              </w:rPr>
              <w:t xml:space="preserve"> в.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r>
              <w:t>Стр.103-121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C4" w:rsidRDefault="00526BC4" w:rsidP="00526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C4" w:rsidRDefault="00526BC4" w:rsidP="00526BC4"/>
        </w:tc>
      </w:tr>
    </w:tbl>
    <w:p w:rsidR="00787DD6" w:rsidRPr="00666A2D" w:rsidRDefault="00787DD6">
      <w:pPr>
        <w:rPr>
          <w:rFonts w:ascii="Times New Roman" w:hAnsi="Times New Roman" w:cs="Times New Roman"/>
          <w:sz w:val="28"/>
          <w:szCs w:val="28"/>
        </w:rPr>
      </w:pPr>
    </w:p>
    <w:sectPr w:rsidR="00787DD6" w:rsidRPr="00666A2D" w:rsidSect="00832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985" w:rsidRDefault="00E13985" w:rsidP="00430863">
      <w:pPr>
        <w:spacing w:after="0" w:line="240" w:lineRule="auto"/>
      </w:pPr>
      <w:r>
        <w:separator/>
      </w:r>
    </w:p>
  </w:endnote>
  <w:endnote w:type="continuationSeparator" w:id="1">
    <w:p w:rsidR="00E13985" w:rsidRDefault="00E13985" w:rsidP="00430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985" w:rsidRDefault="00E13985" w:rsidP="00430863">
      <w:pPr>
        <w:spacing w:after="0" w:line="240" w:lineRule="auto"/>
      </w:pPr>
      <w:r>
        <w:separator/>
      </w:r>
    </w:p>
  </w:footnote>
  <w:footnote w:type="continuationSeparator" w:id="1">
    <w:p w:rsidR="00E13985" w:rsidRDefault="00E13985" w:rsidP="004308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F5A6B"/>
    <w:multiLevelType w:val="multilevel"/>
    <w:tmpl w:val="20244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67F175D"/>
    <w:multiLevelType w:val="multilevel"/>
    <w:tmpl w:val="0B6A1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4E31A7"/>
    <w:multiLevelType w:val="hybridMultilevel"/>
    <w:tmpl w:val="33C0A02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">
    <w:nsid w:val="795161DD"/>
    <w:multiLevelType w:val="multilevel"/>
    <w:tmpl w:val="4A088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56C6"/>
    <w:rsid w:val="000256C6"/>
    <w:rsid w:val="00064A32"/>
    <w:rsid w:val="00070AA2"/>
    <w:rsid w:val="000B2AB4"/>
    <w:rsid w:val="000C1D6A"/>
    <w:rsid w:val="001365A9"/>
    <w:rsid w:val="0014021D"/>
    <w:rsid w:val="0015673E"/>
    <w:rsid w:val="001814CC"/>
    <w:rsid w:val="001D21F8"/>
    <w:rsid w:val="001E2BA9"/>
    <w:rsid w:val="001E4808"/>
    <w:rsid w:val="00241BCD"/>
    <w:rsid w:val="0026248C"/>
    <w:rsid w:val="002D0408"/>
    <w:rsid w:val="002D6FEC"/>
    <w:rsid w:val="002F1F04"/>
    <w:rsid w:val="003456B3"/>
    <w:rsid w:val="003E0210"/>
    <w:rsid w:val="003F3963"/>
    <w:rsid w:val="0041698F"/>
    <w:rsid w:val="00430863"/>
    <w:rsid w:val="00454A82"/>
    <w:rsid w:val="0045637B"/>
    <w:rsid w:val="0046435F"/>
    <w:rsid w:val="00493AC9"/>
    <w:rsid w:val="00526BC4"/>
    <w:rsid w:val="00552311"/>
    <w:rsid w:val="005612EA"/>
    <w:rsid w:val="005712C1"/>
    <w:rsid w:val="00574453"/>
    <w:rsid w:val="005F5FB1"/>
    <w:rsid w:val="00626E9D"/>
    <w:rsid w:val="006430F6"/>
    <w:rsid w:val="00651067"/>
    <w:rsid w:val="00666A2D"/>
    <w:rsid w:val="006674E2"/>
    <w:rsid w:val="006D355A"/>
    <w:rsid w:val="00742A71"/>
    <w:rsid w:val="00760777"/>
    <w:rsid w:val="0078385C"/>
    <w:rsid w:val="00786C9D"/>
    <w:rsid w:val="00787DD6"/>
    <w:rsid w:val="00807D0F"/>
    <w:rsid w:val="0083291E"/>
    <w:rsid w:val="008B1FA5"/>
    <w:rsid w:val="008C4389"/>
    <w:rsid w:val="008F6040"/>
    <w:rsid w:val="009079A7"/>
    <w:rsid w:val="009B31A2"/>
    <w:rsid w:val="009C489B"/>
    <w:rsid w:val="009F6198"/>
    <w:rsid w:val="00A14991"/>
    <w:rsid w:val="00A17C8E"/>
    <w:rsid w:val="00B232BC"/>
    <w:rsid w:val="00B703E4"/>
    <w:rsid w:val="00BD0E2E"/>
    <w:rsid w:val="00C4531B"/>
    <w:rsid w:val="00C5386B"/>
    <w:rsid w:val="00C643CF"/>
    <w:rsid w:val="00CB3C9D"/>
    <w:rsid w:val="00D9164F"/>
    <w:rsid w:val="00D928EA"/>
    <w:rsid w:val="00DB5730"/>
    <w:rsid w:val="00DC1CD9"/>
    <w:rsid w:val="00DE32F1"/>
    <w:rsid w:val="00E069F3"/>
    <w:rsid w:val="00E13985"/>
    <w:rsid w:val="00E9228D"/>
    <w:rsid w:val="00E94B6C"/>
    <w:rsid w:val="00F0374C"/>
    <w:rsid w:val="00F03F68"/>
    <w:rsid w:val="00F7505A"/>
    <w:rsid w:val="00FB7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91E"/>
  </w:style>
  <w:style w:type="paragraph" w:styleId="3">
    <w:name w:val="heading 3"/>
    <w:aliases w:val="Обычный 2"/>
    <w:basedOn w:val="a"/>
    <w:next w:val="a"/>
    <w:link w:val="30"/>
    <w:qFormat/>
    <w:rsid w:val="006430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56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345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DE32F1"/>
    <w:pPr>
      <w:ind w:left="720"/>
      <w:contextualSpacing/>
    </w:pPr>
  </w:style>
  <w:style w:type="paragraph" w:customStyle="1" w:styleId="c2">
    <w:name w:val="c2"/>
    <w:basedOn w:val="a"/>
    <w:rsid w:val="00DE3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DE32F1"/>
  </w:style>
  <w:style w:type="paragraph" w:customStyle="1" w:styleId="a5">
    <w:name w:val="Новый"/>
    <w:basedOn w:val="a"/>
    <w:rsid w:val="00651067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  <w:lang w:eastAsia="en-US"/>
    </w:rPr>
  </w:style>
  <w:style w:type="character" w:customStyle="1" w:styleId="30">
    <w:name w:val="Заголовок 3 Знак"/>
    <w:aliases w:val="Обычный 2 Знак"/>
    <w:basedOn w:val="a0"/>
    <w:link w:val="3"/>
    <w:rsid w:val="006430F6"/>
    <w:rPr>
      <w:rFonts w:ascii="Times New Roman" w:eastAsia="Times New Roman" w:hAnsi="Times New Roman" w:cs="Times New Roman"/>
      <w:b/>
      <w:bCs/>
      <w:sz w:val="28"/>
      <w:szCs w:val="27"/>
    </w:rPr>
  </w:style>
  <w:style w:type="character" w:styleId="a6">
    <w:name w:val="Hyperlink"/>
    <w:basedOn w:val="a0"/>
    <w:uiPriority w:val="99"/>
    <w:semiHidden/>
    <w:unhideWhenUsed/>
    <w:rsid w:val="005F5FB1"/>
    <w:rPr>
      <w:rFonts w:ascii="Times New Roman" w:hAnsi="Times New Roman" w:cs="Times New Roman" w:hint="default"/>
      <w:color w:val="0000FF"/>
      <w:u w:val="single"/>
    </w:rPr>
  </w:style>
  <w:style w:type="character" w:styleId="a7">
    <w:name w:val="Emphasis"/>
    <w:basedOn w:val="a0"/>
    <w:uiPriority w:val="99"/>
    <w:qFormat/>
    <w:rsid w:val="005F5FB1"/>
    <w:rPr>
      <w:rFonts w:ascii="Times New Roman" w:hAnsi="Times New Roman" w:cs="Times New Roman" w:hint="default"/>
      <w:i/>
      <w:iCs/>
    </w:rPr>
  </w:style>
  <w:style w:type="character" w:customStyle="1" w:styleId="apple-converted-space">
    <w:name w:val="apple-converted-space"/>
    <w:basedOn w:val="a0"/>
    <w:uiPriority w:val="99"/>
    <w:rsid w:val="005F5FB1"/>
    <w:rPr>
      <w:rFonts w:ascii="Times New Roman" w:hAnsi="Times New Roman" w:cs="Times New Roman" w:hint="default"/>
    </w:rPr>
  </w:style>
  <w:style w:type="character" w:customStyle="1" w:styleId="c22c3">
    <w:name w:val="c22 c3"/>
    <w:basedOn w:val="a0"/>
    <w:uiPriority w:val="99"/>
    <w:rsid w:val="005F5FB1"/>
    <w:rPr>
      <w:rFonts w:ascii="Times New Roman" w:hAnsi="Times New Roman" w:cs="Times New Roman" w:hint="default"/>
    </w:rPr>
  </w:style>
  <w:style w:type="paragraph" w:customStyle="1" w:styleId="Style3">
    <w:name w:val="Style3"/>
    <w:basedOn w:val="a"/>
    <w:uiPriority w:val="99"/>
    <w:rsid w:val="00493AC9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430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30863"/>
  </w:style>
  <w:style w:type="paragraph" w:styleId="aa">
    <w:name w:val="footer"/>
    <w:basedOn w:val="a"/>
    <w:link w:val="ab"/>
    <w:uiPriority w:val="99"/>
    <w:semiHidden/>
    <w:unhideWhenUsed/>
    <w:rsid w:val="00430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30863"/>
  </w:style>
  <w:style w:type="table" w:styleId="ac">
    <w:name w:val="Table Grid"/>
    <w:basedOn w:val="a1"/>
    <w:uiPriority w:val="59"/>
    <w:rsid w:val="00526BC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DB5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B57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BFB9C-0063-4D56-A5EC-118A82EE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2711</Words>
  <Characters>15456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07</dc:creator>
  <cp:keywords/>
  <dc:description/>
  <cp:lastModifiedBy>Админ</cp:lastModifiedBy>
  <cp:revision>49</cp:revision>
  <cp:lastPrinted>2017-09-26T10:17:00Z</cp:lastPrinted>
  <dcterms:created xsi:type="dcterms:W3CDTF">2017-08-24T15:04:00Z</dcterms:created>
  <dcterms:modified xsi:type="dcterms:W3CDTF">2017-09-27T09:59:00Z</dcterms:modified>
</cp:coreProperties>
</file>